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跨页交付登记表</w:t>
      </w:r>
    </w:p>
    <w:p>
      <w:r>
        <w:t>48 条记录检查表格整行换页和表头重复。行号必须从 001 连续到 048，记录不可重复或遗漏。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04"/>
        <w:gridCol w:w="1757"/>
        <w:gridCol w:w="4876"/>
        <w:gridCol w:w="1474"/>
      </w:tblGrid>
      <w:tr>
        <w:trPr>
          <w:tblHeader/>
        </w:trPr>
        <w:tc>
          <w:tcPr>
            <w:tcW w:type="dxa" w:w="1304"/>
            <w:shd w:fill="E7EEF8"/>
          </w:tcPr>
          <w:p>
            <w:r>
              <w:rPr>
                <w:b/>
              </w:rPr>
              <w:t>编号</w:t>
            </w:r>
          </w:p>
        </w:tc>
        <w:tc>
          <w:tcPr>
            <w:tcW w:type="dxa" w:w="1757"/>
            <w:shd w:fill="E7EEF8"/>
          </w:tcPr>
          <w:p>
            <w:r>
              <w:rPr>
                <w:b/>
              </w:rPr>
              <w:t>模块</w:t>
            </w:r>
          </w:p>
        </w:tc>
        <w:tc>
          <w:tcPr>
            <w:tcW w:type="dxa" w:w="4876"/>
            <w:shd w:fill="E7EEF8"/>
          </w:tcPr>
          <w:p>
            <w:r>
              <w:rPr>
                <w:b/>
              </w:rPr>
              <w:t>交付记录</w:t>
            </w:r>
          </w:p>
        </w:tc>
        <w:tc>
          <w:tcPr>
            <w:tcW w:type="dxa" w:w="1474"/>
            <w:shd w:fill="E7EEF8"/>
          </w:tcPr>
          <w:p>
            <w:r>
              <w:rPr>
                <w:b/>
              </w:rPr>
              <w:t>状态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ROW-001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001：保留文字、坐标和诊断，检查跨页后内容连续。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ROW-002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002：保留文字、坐标和诊断，检查跨页后内容连续。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ROW-003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003：保留文字、坐标和诊断，检查跨页后内容连续。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ROW-004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004：保留文字、坐标和诊断，检查跨页后内容连续。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ROW-005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005：保留文字、坐标和诊断，检查跨页后内容连续。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ROW-006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006：保留文字、坐标和诊断，检查跨页后内容连续。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ROW-007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007：保留文字、坐标和诊断，检查跨页后内容连续。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ROW-008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008：保留文字、坐标和诊断，检查跨页后内容连续。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ROW-009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009：保留文字、坐标和诊断，检查跨页后内容连续。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ROW-010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010：保留文字、坐标和诊断，检查跨页后内容连续。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ROW-011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011：保留文字、坐标和诊断，检查跨页后内容连续。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ROW-012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012：保留文字、坐标和诊断，检查跨页后内容连续。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ROW-013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013：保留文字、坐标和诊断，检查跨页后内容连续。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ROW-014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014：保留文字、坐标和诊断，检查跨页后内容连续。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ROW-015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015：保留文字、坐标和诊断，检查跨页后内容连续。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ROW-016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016：保留文字、坐标和诊断，检查跨页后内容连续。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ROW-017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017：保留文字、坐标和诊断，检查跨页后内容连续。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ROW-018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018：保留文字、坐标和诊断，检查跨页后内容连续。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ROW-019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019：保留文字、坐标和诊断，检查跨页后内容连续。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ROW-020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020：保留文字、坐标和诊断，检查跨页后内容连续。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ROW-021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021：保留文字、坐标和诊断，检查跨页后内容连续。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ROW-022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022：保留文字、坐标和诊断，检查跨页后内容连续。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ROW-023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023：保留文字、坐标和诊断，检查跨页后内容连续。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ROW-024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024：保留文字、坐标和诊断，检查跨页后内容连续。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ROW-025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025：保留文字、坐标和诊断，检查跨页后内容连续。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ROW-026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026：保留文字、坐标和诊断，检查跨页后内容连续。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ROW-027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027：保留文字、坐标和诊断，检查跨页后内容连续。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ROW-028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028：保留文字、坐标和诊断，检查跨页后内容连续。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ROW-029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029：保留文字、坐标和诊断，检查跨页后内容连续。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ROW-030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030：保留文字、坐标和诊断，检查跨页后内容连续。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ROW-031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031：保留文字、坐标和诊断，检查跨页后内容连续。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ROW-032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032：保留文字、坐标和诊断，检查跨页后内容连续。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ROW-033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033：保留文字、坐标和诊断，检查跨页后内容连续。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ROW-034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034：保留文字、坐标和诊断，检查跨页后内容连续。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ROW-035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035：保留文字、坐标和诊断，检查跨页后内容连续。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ROW-036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036：保留文字、坐标和诊断，检查跨页后内容连续。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ROW-037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037：保留文字、坐标和诊断，检查跨页后内容连续。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ROW-038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038：保留文字、坐标和诊断，检查跨页后内容连续。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ROW-039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039：保留文字、坐标和诊断，检查跨页后内容连续。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ROW-040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040：保留文字、坐标和诊断，检查跨页后内容连续。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ROW-041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041：保留文字、坐标和诊断，检查跨页后内容连续。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ROW-042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042：保留文字、坐标和诊断，检查跨页后内容连续。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ROW-043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043：保留文字、坐标和诊断，检查跨页后内容连续。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ROW-044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044：保留文字、坐标和诊断，检查跨页后内容连续。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ROW-045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045：保留文字、坐标和诊断，检查跨页后内容连续。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ROW-046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解析模块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046：保留文字、坐标和诊断，检查跨页后内容连续。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ROW-047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排版模块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047：保留文字、坐标和诊断，检查跨页后内容连续。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  <w:tr>
        <w:tc>
          <w:tcPr>
            <w:tcW w:type="dxa" w:w="1304"/>
          </w:tcPr>
          <w:p>
            <w:pPr>
              <w:spacing w:after="60" w:line="276" w:lineRule="auto"/>
            </w:pPr>
            <w:r>
              <w:t>ROW-048</w:t>
            </w:r>
          </w:p>
        </w:tc>
        <w:tc>
          <w:tcPr>
            <w:tcW w:type="dxa" w:w="1757"/>
          </w:tcPr>
          <w:p>
            <w:pPr>
              <w:spacing w:after="60" w:line="276" w:lineRule="auto"/>
            </w:pPr>
            <w:r>
              <w:t>输出模块</w:t>
            </w:r>
          </w:p>
        </w:tc>
        <w:tc>
          <w:tcPr>
            <w:tcW w:type="dxa" w:w="4876"/>
          </w:tcPr>
          <w:p>
            <w:pPr>
              <w:spacing w:after="60" w:line="276" w:lineRule="auto"/>
            </w:pPr>
            <w:r>
              <w:t>记录 048：保留文字、坐标和诊断，检查跨页后内容连续。</w:t>
            </w:r>
          </w:p>
        </w:tc>
        <w:tc>
          <w:tcPr>
            <w:tcW w:type="dxa" w:w="1474"/>
          </w:tcPr>
          <w:p>
            <w:pPr>
              <w:spacing w:after="60" w:line="276" w:lineRule="auto"/>
            </w:pPr>
            <w:r>
              <w:t>已登记</w:t>
            </w:r>
          </w:p>
        </w:tc>
      </w:tr>
    </w:tbl>
    <w:p>
      <w:r>
        <w:t>TABLE-END-MARKER  全部 48 条记录结束。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91" w:right="1247" w:bottom="1134" w:left="1247" w:header="482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 </w:t>
    </w:r>
    <w:fldSimple w:instr="PAGE"/>
    <w:r>
      <w:t xml:space="preserve"> 页 / 共 </w:t>
    </w:r>
    <w:fldSimple w:instr="NUMPAGES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WORDCANVAS  /  跨页表格验收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Arial" w:hAnsi="Arial" w:eastAsia="微软雅黑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eastAsia="微软雅黑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eastAsia="微软雅黑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</w:pPr>
    <w:rPr>
      <w:rFonts w:asciiTheme="majorHAnsi" w:eastAsiaTheme="majorEastAsia" w:hAnsiTheme="majorHAnsi" w:cstheme="majorBidi" w:ascii="Arial" w:hAnsi="Arial" w:eastAsia="微软雅黑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微软雅黑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OfficePDF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